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F596" w14:textId="77777777" w:rsidR="000F7E98" w:rsidRPr="000F7E98" w:rsidRDefault="000F7E98" w:rsidP="000F7E98">
      <w:pPr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b/>
          <w:bCs/>
          <w:sz w:val="24"/>
          <w:szCs w:val="24"/>
        </w:rPr>
        <w:t>SPROSTOWANIE</w:t>
      </w:r>
    </w:p>
    <w:p w14:paraId="462B84B0" w14:textId="18657D42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b/>
          <w:bCs/>
          <w:sz w:val="24"/>
          <w:szCs w:val="24"/>
        </w:rPr>
        <w:t>oczywistej omyłki w ogłoszeniu o przetargu na sprzedaż nieruchomości gruntow</w:t>
      </w:r>
      <w:r>
        <w:rPr>
          <w:rFonts w:ascii="Arial" w:hAnsi="Arial" w:cs="Arial"/>
          <w:b/>
          <w:bCs/>
          <w:sz w:val="24"/>
          <w:szCs w:val="24"/>
        </w:rPr>
        <w:t>ej z pozostałościami po z</w:t>
      </w:r>
      <w:r w:rsidRPr="000F7E98">
        <w:rPr>
          <w:rFonts w:ascii="Arial" w:hAnsi="Arial" w:cs="Arial"/>
          <w:b/>
          <w:bCs/>
          <w:sz w:val="24"/>
          <w:szCs w:val="24"/>
        </w:rPr>
        <w:t>abudow</w:t>
      </w:r>
      <w:r>
        <w:rPr>
          <w:rFonts w:ascii="Arial" w:hAnsi="Arial" w:cs="Arial"/>
          <w:b/>
          <w:bCs/>
          <w:sz w:val="24"/>
          <w:szCs w:val="24"/>
        </w:rPr>
        <w:t>ie zagrodowej</w:t>
      </w:r>
      <w:r w:rsidRPr="000F7E98">
        <w:rPr>
          <w:rFonts w:ascii="Arial" w:hAnsi="Arial" w:cs="Arial"/>
          <w:b/>
          <w:bCs/>
          <w:sz w:val="24"/>
          <w:szCs w:val="24"/>
        </w:rPr>
        <w:t xml:space="preserve"> położon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F7E98">
        <w:rPr>
          <w:rFonts w:ascii="Arial" w:hAnsi="Arial" w:cs="Arial"/>
          <w:b/>
          <w:bCs/>
          <w:sz w:val="24"/>
          <w:szCs w:val="24"/>
        </w:rPr>
        <w:t xml:space="preserve"> w </w:t>
      </w:r>
      <w:r>
        <w:rPr>
          <w:rFonts w:ascii="Arial" w:hAnsi="Arial" w:cs="Arial"/>
          <w:b/>
          <w:bCs/>
          <w:sz w:val="24"/>
          <w:szCs w:val="24"/>
        </w:rPr>
        <w:t>obrębie Brzozowa</w:t>
      </w:r>
      <w:r w:rsidRPr="000F7E98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oznaczonej nr geod. 243/7</w:t>
      </w:r>
      <w:r w:rsidR="00B05ACA">
        <w:rPr>
          <w:rFonts w:ascii="Arial" w:hAnsi="Arial" w:cs="Arial"/>
          <w:b/>
          <w:bCs/>
          <w:sz w:val="24"/>
          <w:szCs w:val="24"/>
        </w:rPr>
        <w:t xml:space="preserve"> o pow. 0,39ha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E8E1DE5" w14:textId="77777777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> </w:t>
      </w:r>
    </w:p>
    <w:p w14:paraId="7D1D9861" w14:textId="2658050C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 xml:space="preserve">Wójt Gminy </w:t>
      </w:r>
      <w:r>
        <w:rPr>
          <w:rFonts w:ascii="Arial" w:hAnsi="Arial" w:cs="Arial"/>
          <w:sz w:val="24"/>
          <w:szCs w:val="24"/>
        </w:rPr>
        <w:t>Jaświły</w:t>
      </w:r>
      <w:r w:rsidRPr="000F7E98">
        <w:rPr>
          <w:rFonts w:ascii="Arial" w:hAnsi="Arial" w:cs="Arial"/>
          <w:sz w:val="24"/>
          <w:szCs w:val="24"/>
        </w:rPr>
        <w:t xml:space="preserve"> prostuje oczywistą omyłkę pisarską w ogłoszeniu </w:t>
      </w:r>
      <w:r w:rsidR="00B05ACA">
        <w:rPr>
          <w:rFonts w:ascii="Arial" w:hAnsi="Arial" w:cs="Arial"/>
          <w:sz w:val="24"/>
          <w:szCs w:val="24"/>
        </w:rPr>
        <w:t>o</w:t>
      </w:r>
      <w:r w:rsidRPr="000F7E98">
        <w:rPr>
          <w:rFonts w:ascii="Arial" w:hAnsi="Arial" w:cs="Arial"/>
          <w:sz w:val="24"/>
          <w:szCs w:val="24"/>
        </w:rPr>
        <w:t xml:space="preserve"> przetarg</w:t>
      </w:r>
      <w:r w:rsidR="00B05ACA">
        <w:rPr>
          <w:rFonts w:ascii="Arial" w:hAnsi="Arial" w:cs="Arial"/>
          <w:sz w:val="24"/>
          <w:szCs w:val="24"/>
        </w:rPr>
        <w:t>u</w:t>
      </w:r>
      <w:r w:rsidRPr="000F7E98">
        <w:rPr>
          <w:rFonts w:ascii="Arial" w:hAnsi="Arial" w:cs="Arial"/>
          <w:sz w:val="24"/>
          <w:szCs w:val="24"/>
        </w:rPr>
        <w:t xml:space="preserve"> ustny</w:t>
      </w:r>
      <w:r w:rsidR="00B05ACA">
        <w:rPr>
          <w:rFonts w:ascii="Arial" w:hAnsi="Arial" w:cs="Arial"/>
          <w:sz w:val="24"/>
          <w:szCs w:val="24"/>
        </w:rPr>
        <w:t>m</w:t>
      </w:r>
      <w:r w:rsidRPr="000F7E98">
        <w:rPr>
          <w:rFonts w:ascii="Arial" w:hAnsi="Arial" w:cs="Arial"/>
          <w:sz w:val="24"/>
          <w:szCs w:val="24"/>
        </w:rPr>
        <w:t xml:space="preserve"> nieograniczony</w:t>
      </w:r>
      <w:r w:rsidR="00B05ACA">
        <w:rPr>
          <w:rFonts w:ascii="Arial" w:hAnsi="Arial" w:cs="Arial"/>
          <w:sz w:val="24"/>
          <w:szCs w:val="24"/>
        </w:rPr>
        <w:t>m</w:t>
      </w:r>
      <w:r w:rsidRPr="000F7E98">
        <w:rPr>
          <w:rFonts w:ascii="Arial" w:hAnsi="Arial" w:cs="Arial"/>
          <w:sz w:val="24"/>
          <w:szCs w:val="24"/>
        </w:rPr>
        <w:t xml:space="preserve"> na sprzedaż nieruchomości stanowiącej własność Gminy </w:t>
      </w:r>
      <w:r>
        <w:rPr>
          <w:rFonts w:ascii="Arial" w:hAnsi="Arial" w:cs="Arial"/>
          <w:sz w:val="24"/>
          <w:szCs w:val="24"/>
        </w:rPr>
        <w:t>Jaświły</w:t>
      </w:r>
      <w:r w:rsidRPr="000F7E98">
        <w:rPr>
          <w:rFonts w:ascii="Arial" w:hAnsi="Arial" w:cs="Arial"/>
          <w:sz w:val="24"/>
          <w:szCs w:val="24"/>
        </w:rPr>
        <w:t xml:space="preserve">, ogłoszonego  na dzień </w:t>
      </w:r>
      <w:r>
        <w:rPr>
          <w:rFonts w:ascii="Arial" w:hAnsi="Arial" w:cs="Arial"/>
          <w:sz w:val="24"/>
          <w:szCs w:val="24"/>
        </w:rPr>
        <w:t>5</w:t>
      </w:r>
      <w:r w:rsidRPr="000F7E9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grudni</w:t>
      </w:r>
      <w:r w:rsidRPr="000F7E98">
        <w:rPr>
          <w:rFonts w:ascii="Arial" w:hAnsi="Arial" w:cs="Arial"/>
          <w:sz w:val="24"/>
          <w:szCs w:val="24"/>
        </w:rPr>
        <w:t>a 20</w:t>
      </w:r>
      <w:r>
        <w:rPr>
          <w:rFonts w:ascii="Arial" w:hAnsi="Arial" w:cs="Arial"/>
          <w:sz w:val="24"/>
          <w:szCs w:val="24"/>
        </w:rPr>
        <w:t>24</w:t>
      </w:r>
      <w:r w:rsidRPr="000F7E98">
        <w:rPr>
          <w:rFonts w:ascii="Arial" w:hAnsi="Arial" w:cs="Arial"/>
          <w:sz w:val="24"/>
          <w:szCs w:val="24"/>
        </w:rPr>
        <w:t xml:space="preserve"> r. na godz. 1</w:t>
      </w:r>
      <w:r>
        <w:rPr>
          <w:rFonts w:ascii="Arial" w:hAnsi="Arial" w:cs="Arial"/>
          <w:sz w:val="24"/>
          <w:szCs w:val="24"/>
        </w:rPr>
        <w:t>1</w:t>
      </w:r>
      <w:r w:rsidRPr="000F7E98">
        <w:rPr>
          <w:rFonts w:ascii="Arial" w:hAnsi="Arial" w:cs="Arial"/>
          <w:sz w:val="24"/>
          <w:szCs w:val="24"/>
          <w:vertAlign w:val="superscript"/>
        </w:rPr>
        <w:t>00</w:t>
      </w:r>
      <w:r w:rsidRPr="000F7E98">
        <w:rPr>
          <w:rFonts w:ascii="Arial" w:hAnsi="Arial" w:cs="Arial"/>
          <w:sz w:val="24"/>
          <w:szCs w:val="24"/>
        </w:rPr>
        <w:t xml:space="preserve"> w następujący sposób:</w:t>
      </w:r>
    </w:p>
    <w:p w14:paraId="736BB84C" w14:textId="7FDE9DC0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 xml:space="preserve">Na stronie </w:t>
      </w:r>
      <w:r>
        <w:rPr>
          <w:rFonts w:ascii="Arial" w:hAnsi="Arial" w:cs="Arial"/>
          <w:sz w:val="24"/>
          <w:szCs w:val="24"/>
        </w:rPr>
        <w:t>drugiej</w:t>
      </w:r>
      <w:r w:rsidRPr="000F7E98">
        <w:rPr>
          <w:rFonts w:ascii="Arial" w:hAnsi="Arial" w:cs="Arial"/>
          <w:sz w:val="24"/>
          <w:szCs w:val="24"/>
        </w:rPr>
        <w:t xml:space="preserve"> ogłoszenia,  w pkt. 2 w wierszu dot. ceny wywoławczej nieruchomości:</w:t>
      </w:r>
    </w:p>
    <w:p w14:paraId="068A2D94" w14:textId="32FDEA06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>- </w:t>
      </w:r>
      <w:r w:rsidRPr="000F7E98">
        <w:rPr>
          <w:rFonts w:ascii="Arial" w:hAnsi="Arial" w:cs="Arial"/>
          <w:b/>
          <w:bCs/>
          <w:sz w:val="24"/>
          <w:szCs w:val="24"/>
        </w:rPr>
        <w:t>jest zapis o treści:</w:t>
      </w:r>
      <w:r w:rsidRPr="000F7E98">
        <w:rPr>
          <w:rFonts w:ascii="Arial" w:hAnsi="Arial" w:cs="Arial"/>
          <w:sz w:val="24"/>
          <w:szCs w:val="24"/>
        </w:rPr>
        <w:t xml:space="preserve"> „Cena wywoławcza </w:t>
      </w:r>
      <w:r>
        <w:rPr>
          <w:rFonts w:ascii="Arial" w:hAnsi="Arial" w:cs="Arial"/>
          <w:sz w:val="24"/>
          <w:szCs w:val="24"/>
        </w:rPr>
        <w:t>wynosi</w:t>
      </w:r>
      <w:r w:rsidRPr="000F7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5.11</w:t>
      </w:r>
      <w:r w:rsidRPr="000F7E98">
        <w:rPr>
          <w:rFonts w:ascii="Arial" w:hAnsi="Arial" w:cs="Arial"/>
          <w:sz w:val="24"/>
          <w:szCs w:val="24"/>
        </w:rPr>
        <w:t xml:space="preserve">0,00zł ( </w:t>
      </w:r>
      <w:r>
        <w:rPr>
          <w:rFonts w:ascii="Arial" w:hAnsi="Arial" w:cs="Arial"/>
          <w:sz w:val="24"/>
          <w:szCs w:val="24"/>
        </w:rPr>
        <w:t>pięć</w:t>
      </w:r>
      <w:r w:rsidRPr="000F7E98">
        <w:rPr>
          <w:rFonts w:ascii="Arial" w:hAnsi="Arial" w:cs="Arial"/>
          <w:sz w:val="24"/>
          <w:szCs w:val="24"/>
        </w:rPr>
        <w:t xml:space="preserve"> tysięcy </w:t>
      </w:r>
      <w:r>
        <w:rPr>
          <w:rFonts w:ascii="Arial" w:hAnsi="Arial" w:cs="Arial"/>
          <w:sz w:val="24"/>
          <w:szCs w:val="24"/>
        </w:rPr>
        <w:t>sto dziesięć</w:t>
      </w:r>
      <w:r w:rsidRPr="000F7E98">
        <w:rPr>
          <w:rFonts w:ascii="Arial" w:hAnsi="Arial" w:cs="Arial"/>
          <w:sz w:val="24"/>
          <w:szCs w:val="24"/>
        </w:rPr>
        <w:t xml:space="preserve"> złotych</w:t>
      </w:r>
      <w:r>
        <w:rPr>
          <w:rFonts w:ascii="Arial" w:hAnsi="Arial" w:cs="Arial"/>
          <w:sz w:val="24"/>
          <w:szCs w:val="24"/>
        </w:rPr>
        <w:t xml:space="preserve"> 00/100</w:t>
      </w:r>
      <w:r w:rsidRPr="000F7E98">
        <w:rPr>
          <w:rFonts w:ascii="Arial" w:hAnsi="Arial" w:cs="Arial"/>
          <w:sz w:val="24"/>
          <w:szCs w:val="24"/>
        </w:rPr>
        <w:t>) ”</w:t>
      </w:r>
    </w:p>
    <w:p w14:paraId="5E765BD4" w14:textId="14963C3C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>- </w:t>
      </w:r>
      <w:r w:rsidRPr="000F7E98">
        <w:rPr>
          <w:rFonts w:ascii="Arial" w:hAnsi="Arial" w:cs="Arial"/>
          <w:b/>
          <w:bCs/>
          <w:sz w:val="24"/>
          <w:szCs w:val="24"/>
        </w:rPr>
        <w:t>powinno być:</w:t>
      </w:r>
      <w:r w:rsidRPr="000F7E98">
        <w:rPr>
          <w:rFonts w:ascii="Arial" w:hAnsi="Arial" w:cs="Arial"/>
          <w:sz w:val="24"/>
          <w:szCs w:val="24"/>
        </w:rPr>
        <w:t xml:space="preserve"> „Cena wywoławcza </w:t>
      </w:r>
      <w:r>
        <w:rPr>
          <w:rFonts w:ascii="Arial" w:hAnsi="Arial" w:cs="Arial"/>
          <w:sz w:val="24"/>
          <w:szCs w:val="24"/>
        </w:rPr>
        <w:t>wynosi</w:t>
      </w:r>
      <w:r w:rsidRPr="000F7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5.51</w:t>
      </w:r>
      <w:r w:rsidRPr="000F7E98">
        <w:rPr>
          <w:rFonts w:ascii="Arial" w:hAnsi="Arial" w:cs="Arial"/>
          <w:sz w:val="24"/>
          <w:szCs w:val="24"/>
        </w:rPr>
        <w:t xml:space="preserve">0,00zł ( </w:t>
      </w:r>
      <w:r>
        <w:rPr>
          <w:rFonts w:ascii="Arial" w:hAnsi="Arial" w:cs="Arial"/>
          <w:sz w:val="24"/>
          <w:szCs w:val="24"/>
        </w:rPr>
        <w:t>pięć</w:t>
      </w:r>
      <w:r w:rsidRPr="000F7E98">
        <w:rPr>
          <w:rFonts w:ascii="Arial" w:hAnsi="Arial" w:cs="Arial"/>
          <w:sz w:val="24"/>
          <w:szCs w:val="24"/>
        </w:rPr>
        <w:t xml:space="preserve"> tysięcy </w:t>
      </w:r>
      <w:r>
        <w:rPr>
          <w:rFonts w:ascii="Arial" w:hAnsi="Arial" w:cs="Arial"/>
          <w:sz w:val="24"/>
          <w:szCs w:val="24"/>
        </w:rPr>
        <w:t>pięćset dziesięć</w:t>
      </w:r>
      <w:r w:rsidRPr="000F7E98">
        <w:rPr>
          <w:rFonts w:ascii="Arial" w:hAnsi="Arial" w:cs="Arial"/>
          <w:sz w:val="24"/>
          <w:szCs w:val="24"/>
        </w:rPr>
        <w:t xml:space="preserve"> złotych</w:t>
      </w:r>
      <w:r>
        <w:rPr>
          <w:rFonts w:ascii="Arial" w:hAnsi="Arial" w:cs="Arial"/>
          <w:sz w:val="24"/>
          <w:szCs w:val="24"/>
        </w:rPr>
        <w:t xml:space="preserve"> 00/100</w:t>
      </w:r>
      <w:r w:rsidRPr="000F7E98">
        <w:rPr>
          <w:rFonts w:ascii="Arial" w:hAnsi="Arial" w:cs="Arial"/>
          <w:sz w:val="24"/>
          <w:szCs w:val="24"/>
        </w:rPr>
        <w:t>)” </w:t>
      </w:r>
    </w:p>
    <w:p w14:paraId="14563E1D" w14:textId="4F865BDB" w:rsidR="000F7E98" w:rsidRDefault="000F7E98" w:rsidP="000F7E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nieruchomości na kwotę 5.510,00zł została określona w operacie szacunkowym Nr VII/04-3/24 z dnia 29 lipca 2024r., sporządzonym przez rzeczoznawcę majątkowego.</w:t>
      </w:r>
    </w:p>
    <w:p w14:paraId="064EB3D9" w14:textId="4B998D71" w:rsid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67 ust. 2 pkt 1 ustawy z dnia 21 sierpnia 1997r. o gospodarce nieruchomościami /Dz. U. z 2024r., poz. 1145/ przy sprzedaży nieruchomości w drodze przetargu, cenę wywoławczą w pierwszym przetargu ustala się w wysokości nie niższej niż wartość nieruchomości.</w:t>
      </w:r>
    </w:p>
    <w:p w14:paraId="0F2C4B9B" w14:textId="68B8EC2B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>Pozostałe ustalenia</w:t>
      </w:r>
      <w:r>
        <w:rPr>
          <w:rFonts w:ascii="Arial" w:hAnsi="Arial" w:cs="Arial"/>
          <w:sz w:val="24"/>
          <w:szCs w:val="24"/>
        </w:rPr>
        <w:t xml:space="preserve"> zawarte w ogłoszeniu</w:t>
      </w:r>
      <w:r w:rsidRPr="000F7E98">
        <w:rPr>
          <w:rFonts w:ascii="Arial" w:hAnsi="Arial" w:cs="Arial"/>
          <w:sz w:val="24"/>
          <w:szCs w:val="24"/>
        </w:rPr>
        <w:t xml:space="preserve"> </w:t>
      </w:r>
      <w:r w:rsidR="00B05ACA">
        <w:rPr>
          <w:rFonts w:ascii="Arial" w:hAnsi="Arial" w:cs="Arial"/>
          <w:sz w:val="24"/>
          <w:szCs w:val="24"/>
        </w:rPr>
        <w:t xml:space="preserve">o </w:t>
      </w:r>
      <w:r w:rsidRPr="000F7E98">
        <w:rPr>
          <w:rFonts w:ascii="Arial" w:hAnsi="Arial" w:cs="Arial"/>
          <w:sz w:val="24"/>
          <w:szCs w:val="24"/>
        </w:rPr>
        <w:t>przetargu pozostają bez zmian.</w:t>
      </w:r>
    </w:p>
    <w:p w14:paraId="315D43DD" w14:textId="744048DE" w:rsidR="000F7E98" w:rsidRPr="000F7E98" w:rsidRDefault="000F7E98" w:rsidP="000F7E98">
      <w:pPr>
        <w:jc w:val="both"/>
        <w:rPr>
          <w:rFonts w:ascii="Arial" w:hAnsi="Arial" w:cs="Arial"/>
          <w:sz w:val="24"/>
          <w:szCs w:val="24"/>
        </w:rPr>
      </w:pPr>
      <w:r w:rsidRPr="000F7E98">
        <w:rPr>
          <w:rFonts w:ascii="Arial" w:hAnsi="Arial" w:cs="Arial"/>
          <w:sz w:val="24"/>
          <w:szCs w:val="24"/>
        </w:rPr>
        <w:t>W związku z powyższym załącza się ogłoszenie o przetargu ustnym nieograniczonym na sprzedaż  nieruchomości gruntow</w:t>
      </w:r>
      <w:r>
        <w:rPr>
          <w:rFonts w:ascii="Arial" w:hAnsi="Arial" w:cs="Arial"/>
          <w:sz w:val="24"/>
          <w:szCs w:val="24"/>
        </w:rPr>
        <w:t>ej</w:t>
      </w:r>
      <w:r w:rsidRPr="000F7E98">
        <w:rPr>
          <w:rFonts w:ascii="Arial" w:hAnsi="Arial" w:cs="Arial"/>
          <w:sz w:val="24"/>
          <w:szCs w:val="24"/>
        </w:rPr>
        <w:t xml:space="preserve"> w prawidłowym brzmieniu:</w:t>
      </w:r>
    </w:p>
    <w:p w14:paraId="711ED35C" w14:textId="77777777" w:rsidR="000F7E98" w:rsidRDefault="000F7E98">
      <w:pPr>
        <w:rPr>
          <w:rFonts w:ascii="Arial" w:hAnsi="Arial" w:cs="Arial"/>
          <w:sz w:val="24"/>
          <w:szCs w:val="24"/>
        </w:rPr>
      </w:pPr>
    </w:p>
    <w:p w14:paraId="36815A91" w14:textId="77777777" w:rsidR="001767E7" w:rsidRPr="001A5C85" w:rsidRDefault="001767E7" w:rsidP="001767E7">
      <w:pPr>
        <w:pStyle w:val="Nagwek1"/>
        <w:tabs>
          <w:tab w:val="left" w:pos="0"/>
        </w:tabs>
        <w:spacing w:line="360" w:lineRule="auto"/>
        <w:rPr>
          <w:sz w:val="32"/>
        </w:rPr>
      </w:pPr>
      <w:r>
        <w:rPr>
          <w:sz w:val="32"/>
        </w:rPr>
        <w:t>OGŁOSZENIE</w:t>
      </w:r>
    </w:p>
    <w:p w14:paraId="1B7C3489" w14:textId="77777777" w:rsidR="001767E7" w:rsidRDefault="001767E7" w:rsidP="001767E7">
      <w:pPr>
        <w:jc w:val="both"/>
      </w:pPr>
      <w:r>
        <w:t xml:space="preserve">                                                            </w:t>
      </w:r>
    </w:p>
    <w:p w14:paraId="06F826AB" w14:textId="77777777" w:rsidR="001767E7" w:rsidRDefault="001767E7" w:rsidP="001767E7">
      <w:pPr>
        <w:pStyle w:val="Tekstpodstawowy"/>
        <w:spacing w:line="360" w:lineRule="auto"/>
      </w:pPr>
      <w:r>
        <w:tab/>
        <w:t xml:space="preserve">Na podstawie art. 38, art. 40 ust.1 pkt 1 ustawy z dnia 21 sierpnia 1997 roku o gospodarce nieruchomościami /Dz. U. z 2024r., poz. 1145 t. j./, § 3 ust. 1 oraz § 13 rozporządzenia Rady Ministrów z dnia 14 września 2004r. w sprawie sposobu i trybu przeprowadzania przetargów oraz rokowań na zbycie nieruchomości /Dz. U. z 2021r., poz. 2213 j.t./,  </w:t>
      </w:r>
      <w:r>
        <w:rPr>
          <w:b/>
          <w:bCs/>
        </w:rPr>
        <w:t xml:space="preserve"> </w:t>
      </w:r>
      <w:r>
        <w:t xml:space="preserve">                                                                   </w:t>
      </w:r>
    </w:p>
    <w:p w14:paraId="78F018C1" w14:textId="77777777" w:rsidR="001767E7" w:rsidRDefault="001767E7" w:rsidP="001767E7">
      <w:pPr>
        <w:pStyle w:val="Nagwek2"/>
        <w:tabs>
          <w:tab w:val="left" w:pos="0"/>
        </w:tabs>
      </w:pPr>
      <w:r>
        <w:t>Wójt Gminy Jaświły</w:t>
      </w:r>
    </w:p>
    <w:p w14:paraId="2DF28B84" w14:textId="77777777" w:rsidR="001767E7" w:rsidRPr="007E744C" w:rsidRDefault="001767E7" w:rsidP="001767E7"/>
    <w:p w14:paraId="4CDF13E7" w14:textId="77777777" w:rsidR="001767E7" w:rsidRDefault="001767E7" w:rsidP="001767E7">
      <w:pPr>
        <w:spacing w:line="360" w:lineRule="auto"/>
        <w:jc w:val="both"/>
        <w:rPr>
          <w:b/>
          <w:bCs/>
        </w:rPr>
      </w:pPr>
      <w:r>
        <w:tab/>
        <w:t xml:space="preserve">   </w:t>
      </w:r>
      <w:r>
        <w:rPr>
          <w:b/>
          <w:bCs/>
        </w:rPr>
        <w:t>Ogłasza, że w dniu 5 grudnia 2024r.  w siedzibie Urzędu Gminy w Jaświłach odbędą się przetargi ustne, nieograniczone na sprzedaż nieruchomości stanowiących własność Gminy Jaświły:</w:t>
      </w:r>
    </w:p>
    <w:p w14:paraId="250B73AA" w14:textId="77777777" w:rsidR="001767E7" w:rsidRPr="005334A6" w:rsidRDefault="001767E7" w:rsidP="001767E7">
      <w:pPr>
        <w:numPr>
          <w:ilvl w:val="0"/>
          <w:numId w:val="2"/>
        </w:numPr>
        <w:suppressAutoHyphens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O godz. 9.00 niezabudowanej nieruchomości gruntowej oznaczonej nr geod. 225 o powierzchni 0,63 ha, położonej w obrębie Brzozowa gm. Jaświły, </w:t>
      </w:r>
      <w:bookmarkStart w:id="0" w:name="_Hlk175126048"/>
      <w:r>
        <w:rPr>
          <w:b/>
          <w:bCs/>
        </w:rPr>
        <w:t xml:space="preserve">księga wieczysta BI1B/00058305/7. Nieruchomość wolna od obciążeń i nie jest przedmiotem zabezpieczeń. W miejscowym planie zagospodarowania przestrzennego gminy Jaświły działka znajduje się na terenie z podstawowym przeznaczeniem pod </w:t>
      </w:r>
      <w:bookmarkEnd w:id="0"/>
      <w:r>
        <w:rPr>
          <w:b/>
          <w:bCs/>
        </w:rPr>
        <w:t>uprawy polowe oznaczone na rysunku planu symbolem RP.</w:t>
      </w:r>
    </w:p>
    <w:p w14:paraId="43610611" w14:textId="77777777" w:rsidR="001767E7" w:rsidRDefault="001767E7" w:rsidP="001767E7">
      <w:pPr>
        <w:tabs>
          <w:tab w:val="left" w:pos="1416"/>
        </w:tabs>
        <w:spacing w:line="360" w:lineRule="auto"/>
        <w:ind w:left="709" w:hanging="361"/>
        <w:jc w:val="both"/>
        <w:rPr>
          <w:b/>
          <w:bCs/>
        </w:rPr>
      </w:pPr>
      <w:r>
        <w:rPr>
          <w:b/>
          <w:bCs/>
        </w:rPr>
        <w:t xml:space="preserve">      Cena wywoławcza  wynosi:  6.200,00zł /słownie: sześć tysięcy dwieście złotych 00/100/. Ustala się wadium w wysokości:  600,00zł /słownie: sześćset złotych 00/10.</w:t>
      </w:r>
    </w:p>
    <w:p w14:paraId="7C3294B0" w14:textId="77777777" w:rsidR="001767E7" w:rsidRDefault="001767E7" w:rsidP="001767E7">
      <w:pPr>
        <w:tabs>
          <w:tab w:val="left" w:pos="709"/>
        </w:tabs>
        <w:spacing w:line="36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Wadium należy wpłacać </w:t>
      </w:r>
      <w:bookmarkStart w:id="1" w:name="_Hlk175126637"/>
      <w:r>
        <w:rPr>
          <w:b/>
          <w:bCs/>
        </w:rPr>
        <w:t>na rachunek  Urzędu Gminy w  Jaświłach /Bank Spółdzielczy w Mońkach o/Jaświły nr 27 8085 0005 0260 0127 2000 0030/</w:t>
      </w:r>
      <w:bookmarkEnd w:id="1"/>
      <w:r>
        <w:rPr>
          <w:b/>
          <w:bCs/>
        </w:rPr>
        <w:t xml:space="preserve">  w terminie do dnia </w:t>
      </w:r>
      <w:r w:rsidRPr="001A5C85">
        <w:rPr>
          <w:b/>
          <w:bCs/>
        </w:rPr>
        <w:t>2</w:t>
      </w:r>
      <w:r>
        <w:rPr>
          <w:b/>
          <w:bCs/>
        </w:rPr>
        <w:t>9</w:t>
      </w:r>
      <w:r w:rsidRPr="001A5C85">
        <w:rPr>
          <w:b/>
          <w:bCs/>
        </w:rPr>
        <w:t xml:space="preserve"> </w:t>
      </w:r>
      <w:r>
        <w:rPr>
          <w:b/>
          <w:bCs/>
        </w:rPr>
        <w:t>listopada</w:t>
      </w:r>
      <w:r w:rsidRPr="001A5C85">
        <w:rPr>
          <w:b/>
          <w:bCs/>
        </w:rPr>
        <w:t xml:space="preserve">  2024r., /włącznie/</w:t>
      </w:r>
      <w:r>
        <w:rPr>
          <w:b/>
          <w:bCs/>
        </w:rPr>
        <w:t>.</w:t>
      </w:r>
    </w:p>
    <w:p w14:paraId="2A7E9712" w14:textId="78F158CA" w:rsidR="001767E7" w:rsidRPr="001767E7" w:rsidRDefault="001767E7" w:rsidP="001767E7">
      <w:pPr>
        <w:numPr>
          <w:ilvl w:val="0"/>
          <w:numId w:val="2"/>
        </w:numPr>
        <w:suppressAutoHyphens/>
        <w:spacing w:after="0" w:line="360" w:lineRule="auto"/>
        <w:jc w:val="both"/>
        <w:rPr>
          <w:b/>
          <w:bCs/>
        </w:rPr>
      </w:pPr>
      <w:r>
        <w:rPr>
          <w:b/>
          <w:bCs/>
        </w:rPr>
        <w:t>O godz. 11.00  nieruchomości gruntowej z pozostałościami po zabudowie zagrodowej oznaczonej nr geod. 243/7 o powierzchni 0,39 ha, położonej w obrębie Brzozowa gm. Jaświły, księga wieczysta BI1B/00058305/7. Nieruchomość wolna od obciążeń i nie jest przedmiotem zabezpieczeń. W miejscowym planie zagospodarowania przestrzennego gminy Jaświły działka znajduje się na terenie z podstawowym przeznaczeniem w części pod uprawy</w:t>
      </w:r>
    </w:p>
    <w:p w14:paraId="55765565" w14:textId="77777777" w:rsidR="001767E7" w:rsidRPr="005334A6" w:rsidRDefault="001767E7" w:rsidP="001767E7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polowe oznaczone na rysunku planu symbolem RP oraz w części pod zabudowę zagrodową oznaczoną na rysunku planu symbolem MR.</w:t>
      </w:r>
    </w:p>
    <w:p w14:paraId="37B6E4F3" w14:textId="77777777" w:rsidR="001767E7" w:rsidRDefault="001767E7" w:rsidP="001767E7">
      <w:pPr>
        <w:tabs>
          <w:tab w:val="left" w:pos="1416"/>
        </w:tabs>
        <w:spacing w:line="360" w:lineRule="auto"/>
        <w:ind w:left="709" w:hanging="361"/>
        <w:jc w:val="both"/>
        <w:rPr>
          <w:b/>
          <w:bCs/>
        </w:rPr>
      </w:pPr>
      <w:r>
        <w:rPr>
          <w:b/>
          <w:bCs/>
        </w:rPr>
        <w:t xml:space="preserve">      Cena wywoławcza  wynosi:  5.510,00zł /słownie: pięć tysięcy pięćset dziesięć złotych 00/100/. Do wylicytowanej kwoty za część nieruchomości przeznaczoną pod zabudowę zagrodową zostanie doliczony podatek VAT  w wysokości 23%. Ustala się wadium w wysokości:  600,00zł /słownie: sześćset złotych 00/10.</w:t>
      </w:r>
    </w:p>
    <w:p w14:paraId="2BA8D7D5" w14:textId="5DE84381" w:rsidR="001767E7" w:rsidRDefault="001767E7" w:rsidP="001767E7">
      <w:pPr>
        <w:tabs>
          <w:tab w:val="left" w:pos="709"/>
        </w:tabs>
        <w:spacing w:line="36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Wadium należy wpłacać na rachunek  Urzędu Gminy w  Jaświłach /Bank Spółdzielczy w Mońkach o/Jaświły nr 27 8085 0005 0260 0127 2000 0030/  w terminie do dnia </w:t>
      </w:r>
      <w:r w:rsidRPr="001A5C85">
        <w:rPr>
          <w:b/>
          <w:bCs/>
        </w:rPr>
        <w:t>2</w:t>
      </w:r>
      <w:r>
        <w:rPr>
          <w:b/>
          <w:bCs/>
        </w:rPr>
        <w:t>9</w:t>
      </w:r>
      <w:r w:rsidRPr="001A5C85">
        <w:rPr>
          <w:b/>
          <w:bCs/>
        </w:rPr>
        <w:t xml:space="preserve"> </w:t>
      </w:r>
      <w:r>
        <w:rPr>
          <w:b/>
          <w:bCs/>
        </w:rPr>
        <w:t>listopada</w:t>
      </w:r>
      <w:r w:rsidRPr="001A5C85">
        <w:rPr>
          <w:b/>
          <w:bCs/>
        </w:rPr>
        <w:t xml:space="preserve">  2024r., /włącznie/</w:t>
      </w:r>
      <w:r>
        <w:rPr>
          <w:b/>
          <w:bCs/>
        </w:rPr>
        <w:t>.</w:t>
      </w:r>
    </w:p>
    <w:p w14:paraId="076CD356" w14:textId="77777777" w:rsidR="001767E7" w:rsidRDefault="001767E7" w:rsidP="001767E7">
      <w:pPr>
        <w:tabs>
          <w:tab w:val="left" w:pos="1068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Uczestnik przetargu działający w imieniu i na rzecz innej osoby powinien przedłożyć przewodniczącemu komisji  dokumenty upoważniające do  licytacji  nieruchomości. </w:t>
      </w:r>
      <w:r w:rsidRPr="001A5C85">
        <w:rPr>
          <w:b/>
          <w:bCs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4CA379B8" w14:textId="32728B19" w:rsidR="001767E7" w:rsidRPr="001767E7" w:rsidRDefault="001767E7" w:rsidP="001767E7">
      <w:pPr>
        <w:spacing w:line="360" w:lineRule="auto"/>
        <w:jc w:val="both"/>
      </w:pPr>
      <w:r>
        <w:rPr>
          <w:b/>
        </w:rPr>
        <w:t>Uchylenie się od zawarcia umowy nabycia nieruchomości przez osobę, która wylicytowała najwyższą cenę spowoduje przepadek wadium na rzecz Gminy Jaświły.</w:t>
      </w:r>
    </w:p>
    <w:sectPr w:rsidR="001767E7" w:rsidRPr="0017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F758B"/>
    <w:multiLevelType w:val="hybridMultilevel"/>
    <w:tmpl w:val="BAC2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7647">
    <w:abstractNumId w:val="0"/>
  </w:num>
  <w:num w:numId="2" w16cid:durableId="25829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98"/>
    <w:rsid w:val="000F7E98"/>
    <w:rsid w:val="001767E7"/>
    <w:rsid w:val="008550CA"/>
    <w:rsid w:val="00984A8E"/>
    <w:rsid w:val="00B05ACA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0F64"/>
  <w15:chartTrackingRefBased/>
  <w15:docId w15:val="{7FB1F749-1E51-48FB-BCC8-47FA5C22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67E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767E7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67E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767E7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rsid w:val="001767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67E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Kotuk</dc:creator>
  <cp:keywords/>
  <dc:description/>
  <cp:lastModifiedBy>Wiesław Kotuk</cp:lastModifiedBy>
  <cp:revision>1</cp:revision>
  <dcterms:created xsi:type="dcterms:W3CDTF">2024-12-03T12:05:00Z</dcterms:created>
  <dcterms:modified xsi:type="dcterms:W3CDTF">2024-12-03T13:17:00Z</dcterms:modified>
</cp:coreProperties>
</file>